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textAlignment w:val="baseline"/>
        <w:outlineLvl w:val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-899160</wp:posOffset>
            </wp:positionV>
            <wp:extent cx="7541260" cy="10666095"/>
            <wp:effectExtent l="0" t="0" r="2540" b="1905"/>
            <wp:wrapTopAndBottom/>
            <wp:docPr id="1" name="图片 1" descr="23号 关于开展“半导体照明行业企业信用等级评价”工作的通知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号 关于开展“半导体照明行业企业信用等级评价”工作的通知_Page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黑体" w:hAnsi="微软雅黑" w:eastAsia="黑体"/>
          <w:sz w:val="32"/>
          <w:szCs w:val="32"/>
        </w:rPr>
      </w:pPr>
      <w:r>
        <w:rPr>
          <w:rFonts w:hint="eastAsia" w:ascii="黑体" w:hAnsi="微软雅黑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566025" cy="10699115"/>
            <wp:effectExtent l="0" t="0" r="15875" b="6985"/>
            <wp:wrapTopAndBottom/>
            <wp:docPr id="2" name="图片 2" descr="23号 关于开展“半导体照明行业企业信用等级评价”工作的通知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号 关于开展“半导体照明行业企业信用等级评价”工作的通知_Page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黑体" w:hAnsi="微软雅黑" w:eastAsia="黑体"/>
          <w:sz w:val="32"/>
          <w:szCs w:val="32"/>
          <w:lang w:val="en-US" w:eastAsia="zh-CN"/>
        </w:rPr>
      </w:pPr>
      <w:r>
        <w:rPr>
          <w:rFonts w:hint="eastAsia" w:ascii="黑体" w:hAnsi="微软雅黑" w:eastAsia="黑体"/>
          <w:sz w:val="32"/>
          <w:szCs w:val="32"/>
          <w:lang w:eastAsia="zh-CN"/>
        </w:rPr>
        <w:t>附件</w:t>
      </w:r>
      <w:r>
        <w:rPr>
          <w:rFonts w:hint="eastAsia" w:ascii="黑体" w:hAnsi="微软雅黑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微软雅黑" w:eastAsia="黑体"/>
          <w:sz w:val="32"/>
          <w:szCs w:val="32"/>
          <w:lang w:eastAsia="zh-CN"/>
        </w:rPr>
      </w:pPr>
      <w:r>
        <w:rPr>
          <w:rFonts w:hint="eastAsia" w:ascii="黑体" w:hAnsi="微软雅黑" w:eastAsia="黑体"/>
          <w:sz w:val="32"/>
          <w:szCs w:val="32"/>
        </w:rPr>
        <w:t>报名回执</w:t>
      </w:r>
      <w:r>
        <w:rPr>
          <w:rFonts w:hint="eastAsia" w:ascii="黑体" w:hAnsi="微软雅黑" w:eastAsia="黑体"/>
          <w:sz w:val="32"/>
          <w:szCs w:val="32"/>
          <w:lang w:eastAsia="zh-CN"/>
        </w:rPr>
        <w:t>表</w:t>
      </w:r>
    </w:p>
    <w:p>
      <w:pPr>
        <w:jc w:val="center"/>
        <w:rPr>
          <w:rFonts w:ascii="黑体" w:hAnsi="微软雅黑" w:eastAsia="黑体"/>
          <w:sz w:val="20"/>
          <w:szCs w:val="32"/>
        </w:rPr>
      </w:pPr>
    </w:p>
    <w:tbl>
      <w:tblPr>
        <w:tblStyle w:val="3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left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单位</w:t>
            </w: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名称：</w:t>
            </w: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联系人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手机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地址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发票类别：</w:t>
            </w:r>
            <w:r>
              <w:rPr>
                <w:rFonts w:hint="eastAsia" w:eastAsia="仿宋_GB2312"/>
                <w:sz w:val="28"/>
                <w:lang w:eastAsia="zh-CN"/>
              </w:rPr>
              <w:t>（增值税普通发票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）（增值税专用发票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发票内容：</w:t>
            </w:r>
            <w:r>
              <w:rPr>
                <w:rFonts w:hint="eastAsia" w:eastAsia="仿宋_GB2312"/>
                <w:sz w:val="28"/>
                <w:lang w:eastAsia="zh-CN"/>
              </w:rPr>
              <w:t>咨询服务费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开发票信息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发票抬头：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税号：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地址电话：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汇款相关信息：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帐户名称：中关村半导体照明工程研发及产业联盟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开户银行：中国银行北京科技会展中心支行</w:t>
            </w:r>
          </w:p>
          <w:p>
            <w:pPr>
              <w:spacing w:line="460" w:lineRule="exact"/>
              <w:ind w:firstLine="560" w:firstLineChars="200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账    号：3389 6227 8533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</w:rPr>
              <w:t xml:space="preserve">联系人：朱寒雪 </w:t>
            </w:r>
            <w:r>
              <w:rPr>
                <w:rFonts w:hint="eastAsia" w:eastAsia="仿宋_GB2312"/>
                <w:sz w:val="32"/>
                <w:lang w:eastAsia="zh-CN"/>
              </w:rPr>
              <w:t>、</w:t>
            </w:r>
            <w:r>
              <w:rPr>
                <w:rFonts w:hint="eastAsia" w:eastAsia="仿宋_GB2312"/>
                <w:sz w:val="32"/>
                <w:lang w:val="en-US" w:eastAsia="zh-CN"/>
              </w:rPr>
              <w:t>13311580966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32"/>
              </w:rPr>
              <w:t>邮  箱：zhuhx@china-led.net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F419B"/>
    <w:rsid w:val="312D2F92"/>
    <w:rsid w:val="6BB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LED</dc:creator>
  <cp:lastModifiedBy>『Xue』 </cp:lastModifiedBy>
  <dcterms:modified xsi:type="dcterms:W3CDTF">2018-11-12T11:33:01Z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